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854" w:type="dxa"/>
        <w:jc w:val="left"/>
        <w:tblInd w:w="-216" w:type="dxa"/>
        <w:tblBorders/>
        <w:tblCellMar>
          <w:top w:w="0" w:type="dxa"/>
          <w:left w:w="10" w:type="dxa"/>
          <w:bottom w:w="0" w:type="dxa"/>
          <w:right w:w="10" w:type="dxa"/>
        </w:tblCellMar>
      </w:tblPr>
      <w:tblGrid>
        <w:gridCol w:w="3215"/>
        <w:gridCol w:w="3421"/>
        <w:gridCol w:w="3218"/>
      </w:tblGrid>
      <w:tr>
        <w:trPr>
          <w:trHeight w:val="1417" w:hRule="atLeast"/>
        </w:trPr>
        <w:tc>
          <w:tcPr>
            <w:tcW w:w="3215" w:type="dxa"/>
            <w:tcBorders/>
            <w:shd w:fill="auto" w:val="clear"/>
          </w:tcPr>
          <w:p>
            <w:pPr>
              <w:pStyle w:val="Standard"/>
              <w:snapToGrid w:val="false"/>
              <w:jc w:val="center"/>
              <w:rPr>
                <w:b/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</w:r>
          </w:p>
        </w:tc>
        <w:tc>
          <w:tcPr>
            <w:tcW w:w="3421" w:type="dxa"/>
            <w:tcBorders/>
            <w:shd w:fill="auto" w:val="clear"/>
          </w:tcPr>
          <w:p>
            <w:pPr>
              <w:pStyle w:val="Standard"/>
              <w:jc w:val="center"/>
              <w:rPr>
                <w:lang w:val="ru-RU" w:eastAsia="ru-RU" w:bidi="ar-SA"/>
              </w:rPr>
            </w:pPr>
            <w:r>
              <w:rPr/>
              <w:drawing>
                <wp:inline distT="0" distB="0" distL="0" distR="0">
                  <wp:extent cx="790575" cy="932180"/>
                  <wp:effectExtent l="0" t="0" r="0" b="0"/>
                  <wp:docPr id="1" name="Изображение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-91" t="-76" r="-91" b="-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932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8" w:type="dxa"/>
            <w:tcBorders/>
            <w:shd w:fill="auto" w:val="clear"/>
          </w:tcPr>
          <w:p>
            <w:pPr>
              <w:pStyle w:val="Standard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2215" w:hRule="atLeast"/>
        </w:trPr>
        <w:tc>
          <w:tcPr>
            <w:tcW w:w="9854" w:type="dxa"/>
            <w:gridSpan w:val="3"/>
            <w:tcBorders/>
            <w:shd w:fill="auto" w:val="clear"/>
            <w:tcMar>
              <w:left w:w="108" w:type="dxa"/>
              <w:right w:w="108" w:type="dxa"/>
            </w:tcMar>
          </w:tcPr>
          <w:p>
            <w:pPr>
              <w:pStyle w:val="Style19"/>
              <w:spacing w:lineRule="auto" w:line="276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  <w:p>
            <w:pPr>
              <w:pStyle w:val="Style19"/>
              <w:spacing w:lineRule="auto" w:line="276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eastAsia="ru-RU"/>
              </w:rPr>
              <w:t>РОССИЙСКАЯ ФЕДЕРАЦИЯ</w:t>
            </w:r>
          </w:p>
          <w:p>
            <w:pPr>
              <w:pStyle w:val="Style19"/>
              <w:spacing w:lineRule="auto" w:line="276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eastAsia="ru-RU"/>
              </w:rPr>
              <w:t>ИВАНОВСКАЯ  ОБЛАСТЬ</w:t>
            </w:r>
          </w:p>
          <w:p>
            <w:pPr>
              <w:pStyle w:val="Style19"/>
              <w:spacing w:lineRule="auto" w:line="276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eastAsia="ru-RU"/>
              </w:rPr>
              <w:t>СОВЕТ САВИНСКОГО МУНИЦИПАЛЬНОГО РАЙОНА</w:t>
            </w:r>
          </w:p>
          <w:p>
            <w:pPr>
              <w:pStyle w:val="Style19"/>
              <w:spacing w:lineRule="auto" w:line="276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eastAsia="ru-RU"/>
              </w:rPr>
              <w:t xml:space="preserve">ШЕСТОГО   СОЗЫВА   </w:t>
            </w:r>
          </w:p>
        </w:tc>
      </w:tr>
    </w:tbl>
    <w:p>
      <w:pPr>
        <w:pStyle w:val="Normal"/>
        <w:rPr>
          <w:rFonts w:eastAsia="Liberation Serif;Times New Roman" w:cs="Liberation Serif;Times New Roman"/>
          <w:sz w:val="28"/>
          <w:szCs w:val="28"/>
        </w:rPr>
      </w:pPr>
      <w:r>
        <w:rPr>
          <w:rFonts w:eastAsia="Liberation Serif;Times New Roman" w:cs="Liberation Serif;Times New Roman"/>
          <w:sz w:val="28"/>
          <w:szCs w:val="28"/>
        </w:rPr>
        <w:t xml:space="preserve">     </w:t>
      </w:r>
    </w:p>
    <w:p>
      <w:pPr>
        <w:pStyle w:val="Normal"/>
        <w:rPr/>
      </w:pPr>
      <w:r>
        <w:rPr>
          <w:rFonts w:eastAsia="Liberation Serif;Times New Roman" w:cs="Liberation Serif;Times New Roman"/>
          <w:sz w:val="28"/>
          <w:szCs w:val="28"/>
        </w:rPr>
        <w:t xml:space="preserve">                                                       </w:t>
      </w:r>
      <w:r>
        <w:rPr>
          <w:b/>
          <w:bCs/>
          <w:sz w:val="28"/>
          <w:szCs w:val="28"/>
        </w:rPr>
        <w:t>РЕШЕНИЕ</w:t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rPr/>
      </w:pPr>
      <w:r>
        <w:rPr>
          <w:b/>
          <w:bCs/>
          <w:sz w:val="28"/>
          <w:szCs w:val="28"/>
        </w:rPr>
        <w:t xml:space="preserve">   </w:t>
      </w:r>
      <w:r>
        <w:rPr>
          <w:rFonts w:ascii="Times New Roman" w:hAnsi="Times New Roman"/>
          <w:b/>
          <w:bCs/>
          <w:sz w:val="28"/>
          <w:szCs w:val="28"/>
        </w:rPr>
        <w:t xml:space="preserve">     </w:t>
      </w:r>
      <w:r>
        <w:rPr>
          <w:rFonts w:ascii="Times New Roman" w:hAnsi="Times New Roman"/>
          <w:b/>
          <w:bCs/>
          <w:sz w:val="28"/>
          <w:szCs w:val="28"/>
        </w:rPr>
        <w:t xml:space="preserve">от  </w:t>
      </w:r>
      <w:r>
        <w:rPr>
          <w:rFonts w:ascii="Times New Roman" w:hAnsi="Times New Roman"/>
          <w:b/>
          <w:bCs/>
          <w:sz w:val="28"/>
          <w:szCs w:val="28"/>
        </w:rPr>
        <w:t>03</w:t>
      </w:r>
      <w:r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b/>
          <w:bCs/>
          <w:sz w:val="28"/>
          <w:szCs w:val="28"/>
        </w:rPr>
        <w:t>12</w:t>
      </w:r>
      <w:r>
        <w:rPr>
          <w:rFonts w:ascii="Times New Roman" w:hAnsi="Times New Roman"/>
          <w:b/>
          <w:bCs/>
          <w:sz w:val="28"/>
          <w:szCs w:val="28"/>
        </w:rPr>
        <w:t xml:space="preserve">.2024 №  </w:t>
      </w:r>
      <w:r>
        <w:rPr>
          <w:rFonts w:ascii="Times New Roman" w:hAnsi="Times New Roman"/>
          <w:b/>
          <w:bCs/>
          <w:sz w:val="28"/>
          <w:szCs w:val="28"/>
        </w:rPr>
        <w:t>409</w:t>
      </w:r>
      <w:r>
        <w:rPr>
          <w:rFonts w:ascii="Times New Roman" w:hAnsi="Times New Roman"/>
          <w:b/>
          <w:bCs/>
          <w:sz w:val="28"/>
          <w:szCs w:val="28"/>
        </w:rPr>
        <w:t xml:space="preserve"> -р </w:t>
      </w:r>
    </w:p>
    <w:p>
      <w:pPr>
        <w:pStyle w:val="Normal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</w:t>
      </w:r>
      <w:r>
        <w:rPr>
          <w:rFonts w:ascii="Times New Roman" w:hAnsi="Times New Roman"/>
          <w:b/>
          <w:bCs/>
          <w:sz w:val="28"/>
          <w:szCs w:val="28"/>
        </w:rPr>
        <w:t>пос. Савино</w:t>
      </w:r>
    </w:p>
    <w:p>
      <w:pPr>
        <w:pStyle w:val="Normal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rmal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</w:t>
      </w:r>
      <w:r>
        <w:rPr>
          <w:rFonts w:ascii="Times New Roman" w:hAnsi="Times New Roman"/>
          <w:b/>
          <w:bCs/>
          <w:sz w:val="28"/>
          <w:szCs w:val="28"/>
        </w:rPr>
        <w:t>О  внесении  изменений  в решение  Совета Савинского</w:t>
      </w:r>
    </w:p>
    <w:p>
      <w:pPr>
        <w:pStyle w:val="Normal"/>
        <w:ind w:left="510" w:right="0" w:hanging="0"/>
        <w:rPr/>
      </w:pPr>
      <w:r>
        <w:rPr>
          <w:rFonts w:ascii="Times New Roman" w:hAnsi="Times New Roman"/>
          <w:b/>
          <w:bCs/>
          <w:sz w:val="28"/>
          <w:szCs w:val="28"/>
        </w:rPr>
        <w:t xml:space="preserve">муниципального района   от 22.11.2023 № 310-р </w:t>
      </w:r>
      <w:r>
        <w:rPr>
          <w:rFonts w:eastAsia="Arial" w:cs="Arial" w:ascii="Times New Roman" w:hAnsi="Times New Roman"/>
          <w:b/>
          <w:bCs/>
          <w:sz w:val="28"/>
          <w:szCs w:val="28"/>
        </w:rPr>
        <w:t>«</w:t>
      </w:r>
      <w:r>
        <w:rPr>
          <w:rFonts w:eastAsia="Arial" w:cs="Times New Roman" w:ascii="Times New Roman" w:hAnsi="Times New Roman"/>
          <w:b/>
          <w:bCs/>
          <w:sz w:val="28"/>
          <w:szCs w:val="28"/>
        </w:rPr>
        <w:t>О передаче         Савинским  муниципальным районом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Вознесенскому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 сельскому  поселению Савинского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bCs/>
          <w:sz w:val="28"/>
          <w:szCs w:val="28"/>
        </w:rPr>
        <w:t>муниципального  района  Ивановской  области</w:t>
      </w:r>
    </w:p>
    <w:p>
      <w:pPr>
        <w:pStyle w:val="ConsPlusNormal"/>
        <w:rPr/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      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части 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полномочий  по  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дорожной  деятельности  в  отношении  </w:t>
      </w:r>
    </w:p>
    <w:p>
      <w:pPr>
        <w:pStyle w:val="ConsPlusNormal"/>
        <w:rPr/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       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автомобильных  дорог  местного  значения  в  границах</w:t>
      </w:r>
    </w:p>
    <w:p>
      <w:pPr>
        <w:pStyle w:val="ConsPlusNormal"/>
        <w:widowControl/>
        <w:suppressAutoHyphens w:val="true"/>
        <w:overflowPunct w:val="false"/>
        <w:bidi w:val="0"/>
        <w:ind w:left="567" w:right="0" w:hanging="0"/>
        <w:jc w:val="left"/>
        <w:rPr/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населенных  пунктов  поселения и  обеспечение безопасности  дорожного  движения  на  них,  включая   создание  и  обеспечение функционирования  парковок (парковочных  мест), осуществление  муниципального контроля  за  сохранностью  автомобильных  дорог</w:t>
      </w:r>
    </w:p>
    <w:p>
      <w:pPr>
        <w:pStyle w:val="ConsPlusNormal"/>
        <w:widowControl/>
        <w:suppressAutoHyphens w:val="true"/>
        <w:overflowPunct w:val="false"/>
        <w:bidi w:val="0"/>
        <w:ind w:left="567" w:right="0" w:hanging="0"/>
        <w:jc w:val="left"/>
        <w:rPr/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местного  значения  в  границах  населенных  пунктов поселения, а               также  осуществление  иных  полномочий в  области  использования  автомобильных  дорог  и  осуществления  дорожной  деятельности  в  соответствии с  законодательством   Российской   Федерации  на  </w:t>
      </w:r>
    </w:p>
    <w:p>
      <w:pPr>
        <w:pStyle w:val="ConsPlusNormal"/>
        <w:widowControl/>
        <w:suppressAutoHyphens w:val="true"/>
        <w:overflowPunct w:val="false"/>
        <w:bidi w:val="0"/>
        <w:ind w:left="567" w:right="0" w:hanging="0"/>
        <w:jc w:val="left"/>
        <w:rPr/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2024 г.</w:t>
      </w:r>
      <w:r>
        <w:rPr>
          <w:rFonts w:eastAsia="Arial" w:cs="Arial" w:ascii="Times New Roman" w:hAnsi="Times New Roman"/>
          <w:b/>
          <w:bCs/>
          <w:sz w:val="28"/>
          <w:szCs w:val="28"/>
        </w:rPr>
        <w:t xml:space="preserve">» </w:t>
      </w:r>
    </w:p>
    <w:p>
      <w:pPr>
        <w:pStyle w:val="ConsPlusNormal"/>
        <w:widowControl/>
        <w:suppressAutoHyphens w:val="true"/>
        <w:overflowPunct w:val="false"/>
        <w:bidi w:val="0"/>
        <w:ind w:left="227" w:right="-454" w:firstLine="57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      </w:t>
      </w:r>
    </w:p>
    <w:p>
      <w:pPr>
        <w:pStyle w:val="ConsPlusNormal"/>
        <w:widowControl/>
        <w:suppressAutoHyphens w:val="true"/>
        <w:overflowPunct w:val="false"/>
        <w:bidi w:val="0"/>
        <w:ind w:left="227" w:right="-454" w:firstLine="57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       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В  соответствии  со  ст. 142.4 Бюджетного  кодекса  Российской  Федерации,    ч. 4  статьи  15  Федерального  закона от  06.10.2003 г. № 131-ФЗ  «Об  общих принципах  организации  местного  самоуправления в  Российской  Федерации», ст. 23  Устава  Савинского муниципального  района Совет  Савинского  муниципального  района 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р е ш и л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>:</w:t>
      </w:r>
    </w:p>
    <w:p>
      <w:pPr>
        <w:pStyle w:val="ConsPlusNormal"/>
        <w:widowControl/>
        <w:suppressAutoHyphens w:val="true"/>
        <w:overflowPunct w:val="false"/>
        <w:bidi w:val="0"/>
        <w:ind w:left="227" w:right="-454" w:firstLine="57"/>
        <w:jc w:val="both"/>
        <w:rPr/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   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1. Внести  следующие  изменения  в  решение  Совета  Савинского  муниципального  района  от 22.11.2023 № 310-р </w:t>
      </w:r>
      <w:r>
        <w:rPr>
          <w:rFonts w:eastAsia="Arial" w:cs="Arial" w:ascii="Times New Roman" w:hAnsi="Times New Roman"/>
          <w:b w:val="false"/>
          <w:bCs w:val="false"/>
          <w:sz w:val="28"/>
          <w:szCs w:val="28"/>
        </w:rPr>
        <w:t>«</w:t>
      </w:r>
      <w:r>
        <w:rPr>
          <w:rFonts w:eastAsia="Arial" w:cs="Times New Roman" w:ascii="Times New Roman" w:hAnsi="Times New Roman"/>
          <w:b w:val="false"/>
          <w:bCs w:val="false"/>
          <w:sz w:val="28"/>
          <w:szCs w:val="28"/>
        </w:rPr>
        <w:t>О передаче  Савинским  муниципальным районом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 Вознесенскому  сельскому  поселению Савинского муниципального  района  Ивановской  области  части 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полномочий  по 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>дорожной  деятельности  в  отношении автомобильных  дорог  местного  значения  в  границах населенных  пунктов  поселения и  обеспечение безопасности  дорожного  движения  на  них,  включая   создание  и  обеспечение функционирования  парковок (парковочных мест), осуществление  муниципального контроля  за  сохранностью  автомобильных  дорог местного  значения  в  границах  населенных  пунктов поселения, а также  осуществление  иных  полномочий в  области  использования  автомобильных  дорог  и  осуществления  дорожной  деятельности  в  соответствии с  законодательством   Российской   Федерации  на  2024 г.</w:t>
      </w:r>
      <w:r>
        <w:rPr>
          <w:rFonts w:eastAsia="Arial" w:cs="Arial" w:ascii="Times New Roman" w:hAnsi="Times New Roman"/>
          <w:b w:val="false"/>
          <w:bCs w:val="false"/>
          <w:sz w:val="28"/>
          <w:szCs w:val="28"/>
        </w:rPr>
        <w:t>»:</w:t>
      </w:r>
    </w:p>
    <w:p>
      <w:pPr>
        <w:pStyle w:val="ConsPlusNormal"/>
        <w:widowControl/>
        <w:suppressAutoHyphens w:val="true"/>
        <w:overflowPunct w:val="false"/>
        <w:bidi w:val="0"/>
        <w:ind w:left="227" w:right="-454" w:firstLine="57"/>
        <w:jc w:val="both"/>
        <w:rPr>
          <w:rFonts w:ascii="Times New Roman" w:hAnsi="Times New Roman" w:eastAsia="Arial" w:cs="Arial"/>
          <w:b w:val="false"/>
          <w:b w:val="false"/>
          <w:bCs w:val="false"/>
          <w:sz w:val="28"/>
          <w:szCs w:val="28"/>
        </w:rPr>
      </w:pPr>
      <w:r>
        <w:rPr>
          <w:rFonts w:eastAsia="Arial" w:cs="Arial" w:ascii="Times New Roman" w:hAnsi="Times New Roman"/>
          <w:b w:val="false"/>
          <w:bCs w:val="false"/>
          <w:sz w:val="28"/>
          <w:szCs w:val="28"/>
        </w:rPr>
        <w:t xml:space="preserve">         </w:t>
      </w:r>
      <w:r>
        <w:rPr>
          <w:rFonts w:eastAsia="Arial" w:cs="Arial" w:ascii="Times New Roman" w:hAnsi="Times New Roman"/>
          <w:b w:val="false"/>
          <w:bCs w:val="false"/>
          <w:sz w:val="28"/>
          <w:szCs w:val="28"/>
        </w:rPr>
        <w:t>Пункт 1  решения  изложить в  следующей  редакции:</w:t>
      </w:r>
    </w:p>
    <w:p>
      <w:pPr>
        <w:pStyle w:val="ConsPlusNormal"/>
        <w:widowControl/>
        <w:suppressAutoHyphens w:val="true"/>
        <w:overflowPunct w:val="false"/>
        <w:bidi w:val="0"/>
        <w:ind w:left="227" w:right="-454" w:firstLine="57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   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«1. Савинскому   муниципальному  району  передать  Вознесенскому  сельскому  поселению Савинского  муниципального  района  Ивановской  области   на 2024 г. часть полномочий 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>по дорожной  деятельности  в  отношении автомобильных  дорог  местного  значения  в  границах  населенных  пунктов  поселения  и  обеспечение  безопасности  дорожного  движения  на  них,  включая создание  и  обеспечение функционирования  парковок (парковочных мест), осуществление  муниципального  контроля  за  сохранностью  автомобильных  дорог местного  значения  в  границах  населенных  пунктов  поселения, а  также  осуществление  иных  полномочий    в  области  использования  автомобильных  дорог  и  осуществления дорожной  деятельности  в  соответствии  с  законодательством  Российской  Федерации — содержание  автомобильных  дорог  местного  значения  в  границах  населенных  пунктов.</w:t>
      </w:r>
    </w:p>
    <w:p>
      <w:pPr>
        <w:pStyle w:val="ConsPlusNormal"/>
        <w:widowControl/>
        <w:suppressAutoHyphens w:val="true"/>
        <w:overflowPunct w:val="false"/>
        <w:bidi w:val="0"/>
        <w:ind w:left="227" w:right="-454" w:firstLine="57"/>
        <w:jc w:val="both"/>
        <w:rPr/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    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>Для  выполнения  вышеуказанных  полномочий  предоставить     Вознесенскому  сельскому  поселению  Савинского  муниципального  района  Ивановской  области  за  счет  межбюджетных  трансфертов  следующие  денежные  средства:</w:t>
      </w:r>
    </w:p>
    <w:p>
      <w:pPr>
        <w:pStyle w:val="ConsPlusNormal"/>
        <w:widowControl/>
        <w:suppressAutoHyphens w:val="true"/>
        <w:overflowPunct w:val="false"/>
        <w:bidi w:val="0"/>
        <w:ind w:left="227" w:right="-454" w:firstLine="57"/>
        <w:jc w:val="both"/>
        <w:rPr/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      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- содержание  автомобильных  дорог  местного  значения  в  границах  населенных  пунктов  - 1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>4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53 113,00 руб. (Один миллион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>четырес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>та пятьдесят три тысячи сто тринадцать рублей 00 копеек).»</w:t>
      </w:r>
    </w:p>
    <w:p>
      <w:pPr>
        <w:pStyle w:val="ConsPlusNormal"/>
        <w:widowControl/>
        <w:suppressAutoHyphens w:val="true"/>
        <w:overflowPunct w:val="false"/>
        <w:bidi w:val="0"/>
        <w:ind w:left="227" w:right="-454" w:firstLine="57"/>
        <w:jc w:val="both"/>
        <w:rPr/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     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2. Заключить  с  Вознесенским  сельским  поселением Савинского  муниципального  района  Ивановской  области  дополнительное  соглашение к  соглашению  о  передаче  части полномочий  по дорожной  деятельности  в  отношении автомобильных  дорог  местного  значения  в  границ населенных  пунктов  поселения и  обеспечение  безопасности  дорожного  движения  на  них,  включая создание  и  обеспечение функционирования парковок (парковочных мест), осуществление  муниципального  контроля  за  сохранностью  автомобильных  дорог местного  значения  в  границах  населенных  пунктов  поселения, а  также  осуществление  иных  полномочий    в  области  использования  автомобильных  дорог  и  осуществления дорожной  деятельности  в  соответствии  с  законодательством  Российской  Федерации на  2024 г. </w:t>
      </w:r>
    </w:p>
    <w:p>
      <w:pPr>
        <w:pStyle w:val="ConsPlusNormal"/>
        <w:widowControl/>
        <w:suppressAutoHyphens w:val="true"/>
        <w:overflowPunct w:val="false"/>
        <w:bidi w:val="0"/>
        <w:ind w:left="227" w:right="-454" w:firstLine="57"/>
        <w:jc w:val="both"/>
        <w:rPr/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         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>3. Разместить  настоящее  решение  на  официальном  сайте  Савинского муниципального  района  в  информационно - телекоммуникационной  сети «Интернет».</w:t>
      </w:r>
    </w:p>
    <w:p>
      <w:pPr>
        <w:pStyle w:val="ConsPlusNormal"/>
        <w:widowControl/>
        <w:suppressAutoHyphens w:val="true"/>
        <w:overflowPunct w:val="false"/>
        <w:bidi w:val="0"/>
        <w:ind w:left="227" w:right="-454" w:firstLine="57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</w:r>
    </w:p>
    <w:p>
      <w:pPr>
        <w:pStyle w:val="ConsPlusNormal"/>
        <w:widowControl/>
        <w:suppressAutoHyphens w:val="true"/>
        <w:overflowPunct w:val="false"/>
        <w:bidi w:val="0"/>
        <w:ind w:left="227" w:right="-454" w:firstLine="57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</w:r>
    </w:p>
    <w:p>
      <w:pPr>
        <w:pStyle w:val="ConsPlusNormal"/>
        <w:widowControl/>
        <w:suppressAutoHyphens w:val="true"/>
        <w:overflowPunct w:val="false"/>
        <w:bidi w:val="0"/>
        <w:ind w:left="227" w:right="-454" w:firstLine="57"/>
        <w:jc w:val="both"/>
        <w:rPr/>
      </w:pPr>
      <w:r>
        <w:rPr/>
      </w:r>
    </w:p>
    <w:p>
      <w:pPr>
        <w:pStyle w:val="Normal"/>
        <w:ind w:left="283" w:right="-510" w:hanging="0"/>
        <w:jc w:val="both"/>
        <w:rPr/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Временно исполняющий полномочия 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Глав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ы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 </w:t>
      </w:r>
    </w:p>
    <w:p>
      <w:pPr>
        <w:pStyle w:val="Normal"/>
        <w:ind w:left="283" w:right="-510" w:hanging="0"/>
        <w:jc w:val="both"/>
        <w:rPr/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Савинского  муниципального  района                                       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И.М. Саякина</w:t>
      </w:r>
    </w:p>
    <w:p>
      <w:pPr>
        <w:pStyle w:val="ConsPlusNormal"/>
        <w:widowControl/>
        <w:suppressAutoHyphens w:val="true"/>
        <w:overflowPunct w:val="false"/>
        <w:bidi w:val="0"/>
        <w:ind w:left="227" w:right="-454" w:firstLine="57"/>
        <w:jc w:val="both"/>
        <w:rPr>
          <w:rFonts w:ascii="Times New Roman" w:hAnsi="Times New Roman" w:eastAsia="Arial" w:cs="Times New Roman"/>
          <w:b/>
          <w:b/>
          <w:bCs/>
          <w:sz w:val="28"/>
          <w:szCs w:val="28"/>
        </w:rPr>
      </w:pPr>
      <w:r>
        <w:rPr>
          <w:rFonts w:eastAsia="Arial" w:cs="Times New Roman" w:ascii="Times New Roman" w:hAnsi="Times New Roman"/>
          <w:b/>
          <w:bCs/>
          <w:sz w:val="28"/>
          <w:szCs w:val="28"/>
        </w:rPr>
      </w:r>
    </w:p>
    <w:p>
      <w:pPr>
        <w:pStyle w:val="ConsPlusNormal"/>
        <w:widowControl/>
        <w:suppressAutoHyphens w:val="true"/>
        <w:overflowPunct w:val="false"/>
        <w:bidi w:val="0"/>
        <w:ind w:left="0" w:right="-454" w:hanging="0"/>
        <w:jc w:val="both"/>
        <w:rPr>
          <w:rFonts w:ascii="Times New Roman" w:hAnsi="Times New Roman" w:eastAsia="Times New Roman" w:cs="Times New Roman"/>
          <w:b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    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Председатель  Совета Савинского  </w:t>
      </w:r>
    </w:p>
    <w:p>
      <w:pPr>
        <w:pStyle w:val="ConsPlusNormal"/>
        <w:widowControl/>
        <w:suppressAutoHyphens w:val="true"/>
        <w:overflowPunct w:val="false"/>
        <w:bidi w:val="0"/>
        <w:ind w:left="0" w:right="-454" w:hanging="0"/>
        <w:jc w:val="both"/>
        <w:rPr>
          <w:rFonts w:ascii="Times New Roman" w:hAnsi="Times New Roman" w:eastAsia="Times New Roman" w:cs="Times New Roman"/>
          <w:b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    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муниципального  района                                                              С.Н. Карачёв</w:t>
      </w:r>
    </w:p>
    <w:p>
      <w:pPr>
        <w:pStyle w:val="ConsPlusNormal"/>
        <w:widowControl/>
        <w:suppressAutoHyphens w:val="true"/>
        <w:overflowPunct w:val="false"/>
        <w:bidi w:val="0"/>
        <w:ind w:left="227" w:right="-454" w:firstLine="57"/>
        <w:jc w:val="both"/>
        <w:rPr>
          <w:rFonts w:ascii="Times New Roman" w:hAnsi="Times New Roman" w:eastAsia="Times New Roman" w:cs="Times New Roman"/>
          <w:b/>
          <w:b/>
          <w:bCs/>
          <w:i w:val="false"/>
          <w:i w:val="false"/>
          <w:strike w:val="false"/>
          <w:dstrike w:val="false"/>
          <w:color w:val="auto"/>
          <w:kern w:val="2"/>
          <w:sz w:val="28"/>
          <w:szCs w:val="28"/>
          <w:u w:val="none"/>
          <w:lang w:val="ru-RU" w:eastAsia="zh-CN" w:bidi="hi-IN"/>
        </w:rPr>
      </w:pPr>
      <w:r>
        <w:rPr>
          <w:rFonts w:eastAsia="Times New Roman" w:cs="Times New Roman" w:ascii="Times New Roman" w:hAnsi="Times New Roman"/>
          <w:b/>
          <w:bCs/>
          <w:i w:val="false"/>
          <w:strike w:val="false"/>
          <w:dstrike w:val="false"/>
          <w:color w:val="auto"/>
          <w:kern w:val="2"/>
          <w:sz w:val="28"/>
          <w:szCs w:val="28"/>
          <w:u w:val="none"/>
          <w:lang w:val="ru-RU" w:eastAsia="zh-CN" w:bidi="hi-IN"/>
        </w:rPr>
      </w:r>
    </w:p>
    <w:p>
      <w:pPr>
        <w:pStyle w:val="ConsPlusNormal"/>
        <w:widowControl/>
        <w:suppressAutoHyphens w:val="true"/>
        <w:overflowPunct w:val="false"/>
        <w:bidi w:val="0"/>
        <w:ind w:left="227" w:right="-454" w:firstLine="57"/>
        <w:jc w:val="both"/>
        <w:rPr/>
      </w:pPr>
      <w:r>
        <w:rPr/>
      </w:r>
    </w:p>
    <w:sectPr>
      <w:type w:val="nextPage"/>
      <w:pgSz w:w="11906" w:h="16838"/>
      <w:pgMar w:left="1134" w:right="1134" w:header="0" w:top="667" w:footer="0" w:bottom="638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overflowPunct w:val="false"/>
      <w:bidi w:val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Standard">
    <w:name w:val="Standard"/>
    <w:qFormat/>
    <w:pPr>
      <w:widowControl w:val="false"/>
      <w:suppressAutoHyphens w:val="true"/>
      <w:overflowPunct w:val="false"/>
      <w:bidi w:val="0"/>
      <w:jc w:val="left"/>
      <w:textAlignment w:val="baseline"/>
    </w:pPr>
    <w:rPr>
      <w:rFonts w:ascii="Times New Roman" w:hAnsi="Times New Roman" w:eastAsia="SimSun;Arial Unicode MS" w:cs="Mangal"/>
      <w:color w:val="auto"/>
      <w:kern w:val="2"/>
      <w:sz w:val="24"/>
      <w:szCs w:val="24"/>
      <w:lang w:val="ru-RU" w:eastAsia="zh-CN" w:bidi="hi-IN"/>
    </w:rPr>
  </w:style>
  <w:style w:type="paragraph" w:styleId="Style19">
    <w:name w:val="Без интервала"/>
    <w:qFormat/>
    <w:pPr>
      <w:widowControl/>
      <w:suppressAutoHyphens w:val="true"/>
      <w:overflowPunct w:val="false"/>
      <w:bidi w:val="0"/>
      <w:spacing w:lineRule="atLeast" w:line="100"/>
      <w:jc w:val="left"/>
      <w:textAlignment w:val="baseline"/>
    </w:pPr>
    <w:rPr>
      <w:rFonts w:ascii="Calibri" w:hAnsi="Calibri" w:eastAsia="Times New Roman" w:cs="Times New Roman"/>
      <w:color w:val="00000A"/>
      <w:kern w:val="2"/>
      <w:sz w:val="22"/>
      <w:szCs w:val="22"/>
      <w:lang w:val="ru-RU" w:eastAsia="zh-CN" w:bidi="ar-SA"/>
    </w:rPr>
  </w:style>
  <w:style w:type="paragraph" w:styleId="ConsPlusNormal">
    <w:name w:val="&#9;&#9;ConsPlusNormal"/>
    <w:qFormat/>
    <w:pPr>
      <w:widowControl/>
      <w:suppressAutoHyphens w:val="true"/>
      <w:overflowPunct w:val="false"/>
      <w:bidi w:val="0"/>
      <w:jc w:val="left"/>
    </w:pPr>
    <w:rPr>
      <w:rFonts w:ascii="Arial" w:hAnsi="Arial" w:eastAsia="Arial" w:cs="Tahoma"/>
      <w:b w:val="false"/>
      <w:i w:val="false"/>
      <w:strike w:val="false"/>
      <w:dstrike w:val="false"/>
      <w:color w:val="auto"/>
      <w:kern w:val="2"/>
      <w:sz w:val="20"/>
      <w:szCs w:val="24"/>
      <w:u w:val="none"/>
      <w:lang w:val="ru-RU" w:eastAsia="zh-CN" w:bidi="hi-IN"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160</TotalTime>
  <Application>LibreOffice/6.0.6.2$Windows_X86_64 LibreOffice_project/0c292870b25a325b5ed35f6b45599d2ea4458e77</Application>
  <Pages>2</Pages>
  <Words>511</Words>
  <Characters>3806</Characters>
  <CharactersWithSpaces>4956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2023-10-03T15:26:53Z</dcterms:created>
  <dc:creator/>
  <dc:description/>
  <dc:language>ru-RU</dc:language>
  <cp:lastModifiedBy/>
  <cp:lastPrinted>2023-10-03T16:08:22Z</cp:lastPrinted>
  <dcterms:modified xsi:type="dcterms:W3CDTF">2024-12-09T16:21:33Z</dcterms:modified>
  <cp:revision>10</cp:revision>
  <dc:subject/>
  <dc:title/>
</cp:coreProperties>
</file>